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Додаток 1-2 до Порядку відрядження судді до іншого суду того самого рівня і спеціалізації (як тимчасового переведення)</w:t>
      </w: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До Вищої ради правосуддя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__________________________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(ПІБ судді)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__________________________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(найменування суду, в якому працює суддя)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___________________________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(адреса фактичного місця проживання судді)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__________________________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(номери контактних телефонів, зокрема мобільного)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___________________________</w:t>
      </w:r>
    </w:p>
    <w:p w:rsidR="00711D19" w:rsidRPr="00D15094" w:rsidRDefault="00711D19" w:rsidP="00711D19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(адреса електронної пошти)</w:t>
      </w: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11D19" w:rsidRPr="00D15094" w:rsidRDefault="00711D19" w:rsidP="00711D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Згода</w:t>
      </w:r>
    </w:p>
    <w:p w:rsidR="00711D19" w:rsidRPr="00D15094" w:rsidRDefault="00711D19" w:rsidP="00711D1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статті 55 Закону України «Про судоустрій і статус суддів» та підпункту 1 пункту 2 розділу ІІ «Прикінцеві та перехідні положення» Закону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надаю згоду на відрядження мене до ____________________________________ для здійснення правосуддя</w:t>
      </w: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711D19" w:rsidRPr="00D15094" w:rsidRDefault="00711D19" w:rsidP="00711D19">
      <w:pPr>
        <w:spacing w:after="0" w:line="240" w:lineRule="auto"/>
        <w:ind w:firstLine="709"/>
        <w:contextualSpacing/>
        <w:rPr>
          <w:rFonts w:ascii="Times New Roman" w:eastAsia="Times New Roman" w:hAnsi="Times New Roman"/>
          <w:i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i/>
          <w:color w:val="000000"/>
          <w:sz w:val="24"/>
          <w:szCs w:val="24"/>
          <w:lang w:eastAsia="uk-UA"/>
        </w:rPr>
        <w:t xml:space="preserve">                                (найменування суду)</w:t>
      </w: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Додаток:</w:t>
      </w: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довідка для розгляду питання щодо відрядження судді до іншого суду того самого рівня і спеціалізації для здійснення правосуддя на __ </w:t>
      </w:r>
      <w:proofErr w:type="spellStart"/>
      <w:r w:rsidRPr="00D15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арк</w:t>
      </w:r>
      <w:proofErr w:type="spellEnd"/>
      <w:r w:rsidRPr="00D15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.;</w:t>
      </w: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інші документи (у разі наявності) на __ </w:t>
      </w:r>
      <w:proofErr w:type="spellStart"/>
      <w:r w:rsidRPr="00D15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арк</w:t>
      </w:r>
      <w:proofErr w:type="spellEnd"/>
      <w:r w:rsidRPr="00D15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 *</w:t>
      </w: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11D19" w:rsidRPr="00D15094" w:rsidRDefault="00711D19" w:rsidP="00711D19">
      <w:pPr>
        <w:widowControl w:val="0"/>
        <w:spacing w:after="0" w:line="240" w:lineRule="exact"/>
        <w:ind w:left="20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1509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Дата                              _________________                        ____________________</w:t>
      </w:r>
    </w:p>
    <w:p w:rsidR="00711D19" w:rsidRPr="00D15094" w:rsidRDefault="00711D19" w:rsidP="00711D19">
      <w:pPr>
        <w:framePr w:h="169" w:wrap="around" w:vAnchor="text" w:hAnchor="margin" w:x="8319" w:y="15"/>
        <w:widowControl w:val="0"/>
        <w:spacing w:after="0" w:line="160" w:lineRule="exact"/>
        <w:ind w:left="100"/>
        <w:contextualSpacing/>
        <w:rPr>
          <w:rFonts w:ascii="Times New Roman" w:hAnsi="Times New Roman"/>
          <w:color w:val="000000"/>
          <w:sz w:val="17"/>
          <w:szCs w:val="17"/>
        </w:rPr>
      </w:pPr>
      <w:r w:rsidRPr="00D15094">
        <w:rPr>
          <w:rFonts w:ascii="Times New Roman" w:hAnsi="Times New Roman"/>
          <w:color w:val="000000"/>
          <w:spacing w:val="7"/>
          <w:sz w:val="16"/>
          <w:szCs w:val="16"/>
        </w:rPr>
        <w:t>(ПІБ)</w:t>
      </w:r>
    </w:p>
    <w:p w:rsidR="00711D19" w:rsidRPr="00D15094" w:rsidRDefault="00711D19" w:rsidP="00711D1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17"/>
          <w:szCs w:val="17"/>
          <w:shd w:val="clear" w:color="auto" w:fill="FFFFFF"/>
        </w:rPr>
      </w:pPr>
      <w:r w:rsidRPr="00D15094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                                                                                  (Підпис)</w:t>
      </w:r>
    </w:p>
    <w:p w:rsidR="00711D19" w:rsidRPr="00D15094" w:rsidRDefault="00711D19" w:rsidP="00711D1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17"/>
          <w:szCs w:val="17"/>
          <w:shd w:val="clear" w:color="auto" w:fill="FFFFFF"/>
        </w:rPr>
      </w:pPr>
    </w:p>
    <w:p w:rsidR="00711D19" w:rsidRPr="00D15094" w:rsidRDefault="00711D19" w:rsidP="00711D1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17"/>
          <w:szCs w:val="17"/>
          <w:shd w:val="clear" w:color="auto" w:fill="FFFFFF"/>
        </w:rPr>
      </w:pPr>
    </w:p>
    <w:p w:rsidR="00711D19" w:rsidRPr="00D15094" w:rsidRDefault="00711D19" w:rsidP="00711D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1509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*Суддя додатково може зазначити іншу інформацію, яка може бути врахована при вирішенні питання про відрядження судді до іншого суду того самого рівня і спеціалізації.</w:t>
      </w:r>
    </w:p>
    <w:p w:rsidR="00711D19" w:rsidRPr="00D15094" w:rsidRDefault="00711D19" w:rsidP="00711D19">
      <w:pPr>
        <w:widowControl w:val="0"/>
        <w:spacing w:after="0"/>
        <w:ind w:firstLine="697"/>
        <w:contextualSpacing/>
        <w:jc w:val="both"/>
        <w:rPr>
          <w:i/>
          <w:color w:val="000000"/>
          <w:sz w:val="17"/>
          <w:szCs w:val="17"/>
          <w:shd w:val="clear" w:color="auto" w:fill="FFFFFF"/>
        </w:rPr>
      </w:pPr>
    </w:p>
    <w:tbl>
      <w:tblPr>
        <w:tblpPr w:leftFromText="180" w:rightFromText="180" w:vertAnchor="text" w:horzAnchor="margin" w:tblpXSpec="right" w:tblpY="-56"/>
        <w:tblW w:w="0" w:type="auto"/>
        <w:tblLook w:val="0000" w:firstRow="0" w:lastRow="0" w:firstColumn="0" w:lastColumn="0" w:noHBand="0" w:noVBand="0"/>
      </w:tblPr>
      <w:tblGrid>
        <w:gridCol w:w="5171"/>
      </w:tblGrid>
      <w:tr w:rsidR="00711D19" w:rsidRPr="00D15094" w:rsidTr="00273306">
        <w:trPr>
          <w:trHeight w:val="570"/>
        </w:trPr>
        <w:tc>
          <w:tcPr>
            <w:tcW w:w="5171" w:type="dxa"/>
          </w:tcPr>
          <w:p w:rsidR="00711D19" w:rsidRPr="00D15094" w:rsidRDefault="00711D19" w:rsidP="002733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r w:rsidRPr="00D150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uk-UA"/>
              </w:rPr>
              <w:t>порядок доповнено додатком 1-2 відповідно до рішення Вищої ради правосуддя від 29 вересня 2020 року № 2735/0/15-20</w:t>
            </w:r>
          </w:p>
        </w:tc>
      </w:tr>
    </w:tbl>
    <w:p w:rsidR="00AE6539" w:rsidRDefault="00711D19">
      <w:bookmarkStart w:id="0" w:name="_GoBack"/>
      <w:bookmarkEnd w:id="0"/>
    </w:p>
    <w:sectPr w:rsidR="00AE65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D19"/>
    <w:rsid w:val="001F4576"/>
    <w:rsid w:val="006A2DD1"/>
    <w:rsid w:val="006E3AD9"/>
    <w:rsid w:val="00711D19"/>
    <w:rsid w:val="00771B70"/>
    <w:rsid w:val="009D5994"/>
    <w:rsid w:val="00A02F70"/>
    <w:rsid w:val="00A67622"/>
    <w:rsid w:val="00AF5191"/>
    <w:rsid w:val="00CD437C"/>
    <w:rsid w:val="00EB538A"/>
    <w:rsid w:val="00F9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D732C-6FB2-45E6-AB70-78D85DA8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D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623</Characters>
  <Application>Microsoft Office Word</Application>
  <DocSecurity>0</DocSecurity>
  <Lines>5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Ксенія Савілова (HCJ-HP0172 - k.savilova)</dc:creator>
  <cp:keywords/>
  <dc:description/>
  <cp:lastModifiedBy>Ксенія Савілова (HCJ-HP0172 - k.savilova)</cp:lastModifiedBy>
  <cp:revision>1</cp:revision>
  <dcterms:created xsi:type="dcterms:W3CDTF">2023-02-16T14:12:00Z</dcterms:created>
  <dcterms:modified xsi:type="dcterms:W3CDTF">2023-02-16T14:13:00Z</dcterms:modified>
</cp:coreProperties>
</file>